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53DE" w14:textId="29099413" w:rsidR="005E6D96" w:rsidRDefault="005E6D96" w:rsidP="002B3EBB"/>
    <w:p w14:paraId="6F8266C7" w14:textId="47FF5C5E" w:rsidR="00841CC1" w:rsidRDefault="00841CC1" w:rsidP="002B3EBB">
      <w:r>
        <w:t>Rio de Janeiro,</w:t>
      </w:r>
      <w:r w:rsidR="00162874">
        <w:t xml:space="preserve">24 </w:t>
      </w:r>
      <w:r>
        <w:t>de</w:t>
      </w:r>
      <w:r w:rsidR="00162874">
        <w:t xml:space="preserve"> novembro 2025.</w:t>
      </w:r>
      <w:r>
        <w:t xml:space="preserve"> </w:t>
      </w:r>
    </w:p>
    <w:p w14:paraId="0BCE5D1E" w14:textId="12F7F56E" w:rsidR="00841CC1" w:rsidRDefault="00841CC1" w:rsidP="002B3EBB"/>
    <w:p w14:paraId="6E771A78" w14:textId="77777777" w:rsidR="00162874" w:rsidRDefault="00162874" w:rsidP="00162874">
      <w:pPr>
        <w:jc w:val="both"/>
      </w:pPr>
      <w:r>
        <w:t>Perfil da Vaga – Analista de Suprimentos e Almoxarifado</w:t>
      </w:r>
    </w:p>
    <w:p w14:paraId="6A3F5571" w14:textId="77777777" w:rsidR="00162874" w:rsidRDefault="00162874" w:rsidP="00162874">
      <w:pPr>
        <w:jc w:val="both"/>
      </w:pPr>
    </w:p>
    <w:p w14:paraId="7D86AF51" w14:textId="257EFB85" w:rsidR="00162874" w:rsidRDefault="00162874" w:rsidP="00162874">
      <w:pPr>
        <w:jc w:val="both"/>
      </w:pPr>
      <w:r>
        <w:t>Resumo da Posição</w:t>
      </w:r>
    </w:p>
    <w:p w14:paraId="3300C278" w14:textId="76435DED" w:rsidR="00162874" w:rsidRDefault="00162874" w:rsidP="00162874">
      <w:pPr>
        <w:jc w:val="both"/>
      </w:pPr>
      <w:r>
        <w:t xml:space="preserve">Responsável por garantir a padronização e o abastecimento dos itens essenciais dos </w:t>
      </w:r>
      <w:r>
        <w:t xml:space="preserve">contratos, como: </w:t>
      </w:r>
      <w:r>
        <w:t xml:space="preserve"> uniformes, equipamentos, materiais de uso e consumo </w:t>
      </w:r>
      <w:r>
        <w:t xml:space="preserve">e </w:t>
      </w:r>
      <w:r>
        <w:t>assegurando organização do estoque, controle eficiente de suprimentos e boa gestão de fornecedores.</w:t>
      </w:r>
    </w:p>
    <w:p w14:paraId="534F66CB" w14:textId="117736D3" w:rsidR="00162874" w:rsidRDefault="00162874" w:rsidP="00162874">
      <w:pPr>
        <w:jc w:val="both"/>
      </w:pPr>
      <w:r>
        <w:t>Também prestará suporte administrativo na rotina da área, conforme descrito anteriormente.</w:t>
      </w:r>
    </w:p>
    <w:p w14:paraId="4535532A" w14:textId="77777777" w:rsidR="00162874" w:rsidRDefault="00162874" w:rsidP="00162874">
      <w:pPr>
        <w:jc w:val="both"/>
      </w:pPr>
    </w:p>
    <w:p w14:paraId="06292567" w14:textId="29C45311" w:rsidR="00162874" w:rsidRDefault="00162874" w:rsidP="00162874">
      <w:pPr>
        <w:jc w:val="both"/>
      </w:pPr>
      <w:r>
        <w:t>Responsabilidades Principais</w:t>
      </w:r>
    </w:p>
    <w:p w14:paraId="623A4734" w14:textId="6BB380B9" w:rsidR="00162874" w:rsidRPr="00162874" w:rsidRDefault="00162874" w:rsidP="00162874">
      <w:pPr>
        <w:jc w:val="both"/>
        <w:rPr>
          <w:b/>
          <w:bCs/>
        </w:rPr>
      </w:pPr>
      <w:r w:rsidRPr="00162874">
        <w:rPr>
          <w:b/>
          <w:bCs/>
        </w:rPr>
        <w:t>1. Suprimentos, Almoxarifado e Gestão de Fornecedores</w:t>
      </w:r>
    </w:p>
    <w:p w14:paraId="245D85E1" w14:textId="38F0B93C" w:rsidR="00162874" w:rsidRDefault="00162874" w:rsidP="00162874">
      <w:pPr>
        <w:jc w:val="both"/>
      </w:pPr>
      <w:r>
        <w:t>Realizar compras, cotações e negociações, garantindo o padrão dos principais itens (uniformes, EPIs, materiais, equipamentos)</w:t>
      </w:r>
      <w:r>
        <w:t>;</w:t>
      </w:r>
    </w:p>
    <w:p w14:paraId="353B3B95" w14:textId="22475567" w:rsidR="00162874" w:rsidRDefault="00162874" w:rsidP="00162874">
      <w:pPr>
        <w:jc w:val="both"/>
      </w:pPr>
      <w:r>
        <w:t>Manter relacionamento com fornecedores, buscando novas opções quando necessário e assegurando qualidade, prazos, documentação e compliance</w:t>
      </w:r>
      <w:r>
        <w:t>;</w:t>
      </w:r>
    </w:p>
    <w:p w14:paraId="36F792F6" w14:textId="20449938" w:rsidR="00162874" w:rsidRDefault="00162874" w:rsidP="00162874">
      <w:pPr>
        <w:jc w:val="both"/>
      </w:pPr>
      <w:r>
        <w:t>Controlar o estoque: entradas, saídas, inventários, organização física e níveis mínimos de reposição</w:t>
      </w:r>
      <w:r>
        <w:t>;</w:t>
      </w:r>
    </w:p>
    <w:p w14:paraId="39B668B8" w14:textId="37A8C816" w:rsidR="00162874" w:rsidRDefault="00162874" w:rsidP="00162874">
      <w:pPr>
        <w:jc w:val="both"/>
      </w:pPr>
      <w:r>
        <w:t>Acompanhar consumo dos contratos e elaborar relatórios para tomada de decisão</w:t>
      </w:r>
      <w:r>
        <w:t>;</w:t>
      </w:r>
    </w:p>
    <w:p w14:paraId="0D8D1BDA" w14:textId="5DB5218B" w:rsidR="00162874" w:rsidRDefault="00162874" w:rsidP="00162874">
      <w:pPr>
        <w:jc w:val="both"/>
      </w:pPr>
      <w:r>
        <w:t>Administrar contratos e documentação de fornecedores, incluindo vigência, certidões, fichas técnicas e requisitos obrigatórios</w:t>
      </w:r>
      <w:r>
        <w:t>;</w:t>
      </w:r>
    </w:p>
    <w:p w14:paraId="498A73A2" w14:textId="664B91E2" w:rsidR="00162874" w:rsidRDefault="00162874" w:rsidP="00162874">
      <w:pPr>
        <w:jc w:val="both"/>
      </w:pPr>
      <w:r>
        <w:t>Garantir que os itens enviados aos contratos sigam o padrão visual, técnico e de qualidade definido pela empresa</w:t>
      </w:r>
    </w:p>
    <w:p w14:paraId="3B474B40" w14:textId="08D4B2AF" w:rsidR="00162874" w:rsidRPr="00162874" w:rsidRDefault="00162874" w:rsidP="00162874">
      <w:pPr>
        <w:jc w:val="both"/>
        <w:rPr>
          <w:b/>
          <w:bCs/>
        </w:rPr>
      </w:pPr>
      <w:r w:rsidRPr="00162874">
        <w:rPr>
          <w:b/>
          <w:bCs/>
        </w:rPr>
        <w:t>2. Suporte Administrativo</w:t>
      </w:r>
    </w:p>
    <w:p w14:paraId="688CFD14" w14:textId="2B487827" w:rsidR="00162874" w:rsidRDefault="00162874" w:rsidP="00162874">
      <w:pPr>
        <w:jc w:val="both"/>
      </w:pPr>
      <w:r>
        <w:t>Auxiliar no controle de despesas fixas e apoio às rotinas administrativas da área</w:t>
      </w:r>
      <w:r>
        <w:t>;</w:t>
      </w:r>
    </w:p>
    <w:p w14:paraId="3D6FB5DB" w14:textId="7F266EED" w:rsidR="00162874" w:rsidRDefault="00162874" w:rsidP="00162874">
      <w:pPr>
        <w:jc w:val="both"/>
      </w:pPr>
      <w:r>
        <w:t>Elaborar planilhas e relatórios para suporte à gestão e à controladoria</w:t>
      </w:r>
      <w:r>
        <w:t>;</w:t>
      </w:r>
    </w:p>
    <w:p w14:paraId="08D3895B" w14:textId="7C286FCD" w:rsidR="00162874" w:rsidRDefault="00162874" w:rsidP="00162874">
      <w:pPr>
        <w:jc w:val="both"/>
      </w:pPr>
      <w:r>
        <w:t>Organizar informações e documentos internos, contribuindo para a eficiência operacional</w:t>
      </w:r>
      <w:r>
        <w:t>.</w:t>
      </w:r>
    </w:p>
    <w:p w14:paraId="18F5EC76" w14:textId="2ACB81D3" w:rsidR="00162874" w:rsidRPr="00162874" w:rsidRDefault="00162874" w:rsidP="00162874">
      <w:pPr>
        <w:jc w:val="both"/>
        <w:rPr>
          <w:b/>
          <w:bCs/>
        </w:rPr>
      </w:pPr>
      <w:r w:rsidRPr="00162874">
        <w:rPr>
          <w:b/>
          <w:bCs/>
        </w:rPr>
        <w:t xml:space="preserve">3. </w:t>
      </w:r>
      <w:r w:rsidRPr="00162874">
        <w:rPr>
          <w:b/>
          <w:bCs/>
        </w:rPr>
        <w:t>Requisitos Técnicos</w:t>
      </w:r>
    </w:p>
    <w:p w14:paraId="0C92CCDC" w14:textId="77777777" w:rsidR="00162874" w:rsidRDefault="00162874" w:rsidP="00162874">
      <w:pPr>
        <w:jc w:val="both"/>
      </w:pPr>
      <w:r>
        <w:t>Experiência em suprimentos, compras, almoxarifado ou logística interna.</w:t>
      </w:r>
    </w:p>
    <w:p w14:paraId="25BCFC81" w14:textId="77777777" w:rsidR="00162874" w:rsidRDefault="00162874" w:rsidP="00162874">
      <w:pPr>
        <w:jc w:val="both"/>
      </w:pPr>
      <w:r>
        <w:t>Conhecimento em análise de fornecedores, documentação e contratos.</w:t>
      </w:r>
    </w:p>
    <w:p w14:paraId="20ECBE97" w14:textId="3962FE27" w:rsidR="00162874" w:rsidRDefault="00162874" w:rsidP="00162874">
      <w:pPr>
        <w:jc w:val="both"/>
      </w:pPr>
      <w:r>
        <w:t>Excel intermediário.</w:t>
      </w:r>
    </w:p>
    <w:p w14:paraId="1BC1A735" w14:textId="77777777" w:rsidR="00162874" w:rsidRDefault="00162874" w:rsidP="00162874">
      <w:pPr>
        <w:jc w:val="both"/>
      </w:pPr>
      <w:r>
        <w:t>Vivência com controles administrativos e análise de despesas (desejável).</w:t>
      </w:r>
    </w:p>
    <w:p w14:paraId="10E508D3" w14:textId="77777777" w:rsidR="00162874" w:rsidRDefault="00162874" w:rsidP="00162874">
      <w:pPr>
        <w:jc w:val="both"/>
      </w:pPr>
    </w:p>
    <w:p w14:paraId="60803C41" w14:textId="623760A7" w:rsidR="00162874" w:rsidRPr="00162874" w:rsidRDefault="00162874" w:rsidP="00162874">
      <w:pPr>
        <w:jc w:val="both"/>
        <w:rPr>
          <w:b/>
          <w:bCs/>
        </w:rPr>
      </w:pPr>
      <w:r w:rsidRPr="00162874">
        <w:rPr>
          <w:b/>
          <w:bCs/>
        </w:rPr>
        <w:t xml:space="preserve">4. </w:t>
      </w:r>
      <w:r w:rsidRPr="00162874">
        <w:rPr>
          <w:b/>
          <w:bCs/>
        </w:rPr>
        <w:t>Competências Comportamentais</w:t>
      </w:r>
    </w:p>
    <w:p w14:paraId="04672BE8" w14:textId="059BCD76" w:rsidR="00162874" w:rsidRDefault="00162874" w:rsidP="00162874">
      <w:pPr>
        <w:jc w:val="both"/>
      </w:pPr>
      <w:r>
        <w:t>Organização e atenção aos detalhes</w:t>
      </w:r>
      <w:r>
        <w:t>;</w:t>
      </w:r>
    </w:p>
    <w:p w14:paraId="3DA0AD54" w14:textId="3B3133AF" w:rsidR="00162874" w:rsidRDefault="00162874" w:rsidP="00162874">
      <w:pPr>
        <w:jc w:val="both"/>
      </w:pPr>
      <w:r>
        <w:t>Perfil analítico</w:t>
      </w:r>
      <w:r>
        <w:t>;</w:t>
      </w:r>
    </w:p>
    <w:p w14:paraId="4E15AE09" w14:textId="652708A4" w:rsidR="00162874" w:rsidRDefault="00162874" w:rsidP="00162874">
      <w:pPr>
        <w:jc w:val="both"/>
      </w:pPr>
      <w:r>
        <w:t>Boa comunicação e negociação</w:t>
      </w:r>
      <w:r>
        <w:t>;</w:t>
      </w:r>
    </w:p>
    <w:p w14:paraId="3B40E082" w14:textId="5CE8CED7" w:rsidR="000D4C29" w:rsidRDefault="00162874" w:rsidP="005E6D96">
      <w:pPr>
        <w:jc w:val="both"/>
      </w:pPr>
      <w:r>
        <w:t>Capacidade de priorização e cumprimento de prazos.</w:t>
      </w:r>
    </w:p>
    <w:p w14:paraId="3107144D" w14:textId="77777777" w:rsidR="00162874" w:rsidRDefault="00162874" w:rsidP="005E6D96">
      <w:pPr>
        <w:jc w:val="both"/>
      </w:pPr>
    </w:p>
    <w:p w14:paraId="34CD9697" w14:textId="77777777" w:rsidR="00162874" w:rsidRDefault="00162874" w:rsidP="005E6D96">
      <w:pPr>
        <w:jc w:val="both"/>
      </w:pPr>
    </w:p>
    <w:p w14:paraId="4E5A37BC" w14:textId="3DA6E435" w:rsidR="000D4C29" w:rsidRDefault="000D4C29" w:rsidP="005E6D96">
      <w:pPr>
        <w:jc w:val="both"/>
      </w:pPr>
      <w:r>
        <w:t xml:space="preserve">Atenciosamente </w:t>
      </w:r>
    </w:p>
    <w:p w14:paraId="468D9B92" w14:textId="5BC90DBF" w:rsidR="000D4C29" w:rsidRPr="005E6D96" w:rsidRDefault="000D4C29" w:rsidP="005E6D96">
      <w:pPr>
        <w:jc w:val="both"/>
      </w:pPr>
      <w:r>
        <w:t xml:space="preserve"> Grupo KAIZEN</w:t>
      </w:r>
    </w:p>
    <w:sectPr w:rsidR="000D4C29" w:rsidRPr="005E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1971" w14:textId="77777777" w:rsidR="00673FEE" w:rsidRDefault="00673FEE" w:rsidP="00C20074">
      <w:pPr>
        <w:spacing w:after="0" w:line="240" w:lineRule="auto"/>
      </w:pPr>
      <w:r>
        <w:separator/>
      </w:r>
    </w:p>
  </w:endnote>
  <w:endnote w:type="continuationSeparator" w:id="0">
    <w:p w14:paraId="3C3F6DCB" w14:textId="77777777" w:rsidR="00673FEE" w:rsidRDefault="00673FEE" w:rsidP="00C2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A6D7" w14:textId="77777777" w:rsidR="005678AF" w:rsidRDefault="00567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E299" w14:textId="77777777" w:rsidR="00346E71" w:rsidRDefault="00346E71" w:rsidP="00346E71">
    <w:pPr>
      <w:pStyle w:val="Rodap"/>
      <w:pBdr>
        <w:bottom w:val="single" w:sz="12" w:space="1" w:color="auto"/>
      </w:pBdr>
      <w:jc w:val="center"/>
      <w:rPr>
        <w:b/>
        <w:sz w:val="24"/>
        <w:szCs w:val="24"/>
      </w:rPr>
    </w:pPr>
  </w:p>
  <w:p w14:paraId="6D54F777" w14:textId="0B2F2517" w:rsidR="00346E71" w:rsidRPr="00346E71" w:rsidRDefault="00346E71" w:rsidP="00346E71">
    <w:pPr>
      <w:pStyle w:val="Rodap"/>
      <w:spacing w:before="120"/>
      <w:jc w:val="center"/>
      <w:rPr>
        <w:b/>
        <w:sz w:val="24"/>
        <w:szCs w:val="24"/>
      </w:rPr>
    </w:pPr>
    <w:r w:rsidRPr="00346E71">
      <w:rPr>
        <w:b/>
        <w:sz w:val="24"/>
        <w:szCs w:val="24"/>
      </w:rPr>
      <w:t>Rua Sacadura Cabral, 371, Gamboa, Rio de Janeiro – RJ – CEP 20</w:t>
    </w:r>
    <w:r w:rsidR="00031068">
      <w:rPr>
        <w:b/>
        <w:sz w:val="24"/>
        <w:szCs w:val="24"/>
      </w:rPr>
      <w:t>221-160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46AB" w14:textId="77777777" w:rsidR="005678AF" w:rsidRDefault="00567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800F" w14:textId="77777777" w:rsidR="00673FEE" w:rsidRDefault="00673FEE" w:rsidP="00C20074">
      <w:pPr>
        <w:spacing w:after="0" w:line="240" w:lineRule="auto"/>
      </w:pPr>
      <w:r>
        <w:separator/>
      </w:r>
    </w:p>
  </w:footnote>
  <w:footnote w:type="continuationSeparator" w:id="0">
    <w:p w14:paraId="2886DDF2" w14:textId="77777777" w:rsidR="00673FEE" w:rsidRDefault="00673FEE" w:rsidP="00C2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0ED5" w14:textId="77777777" w:rsidR="005678AF" w:rsidRDefault="00567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7F83" w14:textId="71FD6E8E" w:rsidR="00C20074" w:rsidRPr="00C20074" w:rsidRDefault="005678AF" w:rsidP="005678AF">
    <w:pPr>
      <w:pStyle w:val="Cabealho"/>
      <w:jc w:val="center"/>
      <w:rPr>
        <w:b/>
        <w:sz w:val="28"/>
        <w:szCs w:val="28"/>
      </w:rPr>
    </w:pPr>
    <w:r w:rsidRPr="00C20074">
      <w:rPr>
        <w:rFonts w:cstheme="minorHAnsi"/>
        <w:noProof/>
        <w:color w:val="222A35" w:themeColor="text2" w:themeShade="80"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73DE77D8" wp14:editId="79BB79E1">
          <wp:simplePos x="0" y="0"/>
          <wp:positionH relativeFrom="margin">
            <wp:posOffset>-242570</wp:posOffset>
          </wp:positionH>
          <wp:positionV relativeFrom="paragraph">
            <wp:posOffset>-400685</wp:posOffset>
          </wp:positionV>
          <wp:extent cx="1537854" cy="623166"/>
          <wp:effectExtent l="0" t="0" r="5715" b="5715"/>
          <wp:wrapNone/>
          <wp:docPr id="148" name="Google Shape;148;p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Google Shape;148;p22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21" t="38290" r="2970" b="32252"/>
                  <a:stretch/>
                </pic:blipFill>
                <pic:spPr bwMode="auto">
                  <a:xfrm>
                    <a:off x="0" y="0"/>
                    <a:ext cx="1537854" cy="6231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09AC3" w14:textId="55A0D641" w:rsidR="00C20074" w:rsidRPr="00C20074" w:rsidRDefault="005678AF" w:rsidP="00C20074">
    <w:pPr>
      <w:pStyle w:val="Cabealho"/>
      <w:jc w:val="center"/>
    </w:pPr>
    <w:r w:rsidRPr="00D455F8">
      <w:rPr>
        <w:rFonts w:cstheme="minorHAnsi"/>
        <w:b/>
        <w:noProof/>
        <w:color w:val="222A35" w:themeColor="text2" w:themeShade="8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558E19C" wp14:editId="716C818F">
          <wp:simplePos x="0" y="0"/>
          <wp:positionH relativeFrom="margin">
            <wp:align>center</wp:align>
          </wp:positionH>
          <wp:positionV relativeFrom="paragraph">
            <wp:posOffset>859155</wp:posOffset>
          </wp:positionV>
          <wp:extent cx="6525260" cy="6525260"/>
          <wp:effectExtent l="0" t="0" r="8890" b="8890"/>
          <wp:wrapNone/>
          <wp:docPr id="3" name="Imagem 3" descr="C:\Users\Leo\Downloads\IMG-20200429-WA007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o\Downloads\IMG-20200429-WA007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260" cy="65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B461DC" wp14:editId="35DCEFE5">
              <wp:simplePos x="0" y="0"/>
              <wp:positionH relativeFrom="margin">
                <wp:posOffset>-70484</wp:posOffset>
              </wp:positionH>
              <wp:positionV relativeFrom="page">
                <wp:posOffset>714374</wp:posOffset>
              </wp:positionV>
              <wp:extent cx="6000750" cy="19050"/>
              <wp:effectExtent l="19050" t="19050" r="19050" b="19050"/>
              <wp:wrapNone/>
              <wp:docPr id="2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007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E368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8178CF" id="Line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55pt,56.25pt" to="466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" strokecolor="#1e3684" strokeweight="3pt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E391" w14:textId="77777777" w:rsidR="005678AF" w:rsidRDefault="00567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EDE"/>
    <w:multiLevelType w:val="hybridMultilevel"/>
    <w:tmpl w:val="EC98151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A498C"/>
    <w:multiLevelType w:val="hybridMultilevel"/>
    <w:tmpl w:val="465CB89C"/>
    <w:lvl w:ilvl="0" w:tplc="5EFC5E3A">
      <w:start w:val="1"/>
      <w:numFmt w:val="decimal"/>
      <w:lvlText w:val="%1."/>
      <w:lvlJc w:val="left"/>
      <w:pPr>
        <w:ind w:left="-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" w:hanging="360"/>
      </w:pPr>
    </w:lvl>
    <w:lvl w:ilvl="2" w:tplc="0416001B" w:tentative="1">
      <w:start w:val="1"/>
      <w:numFmt w:val="lowerRoman"/>
      <w:lvlText w:val="%3."/>
      <w:lvlJc w:val="right"/>
      <w:pPr>
        <w:ind w:left="893" w:hanging="180"/>
      </w:pPr>
    </w:lvl>
    <w:lvl w:ilvl="3" w:tplc="0416000F" w:tentative="1">
      <w:start w:val="1"/>
      <w:numFmt w:val="decimal"/>
      <w:lvlText w:val="%4."/>
      <w:lvlJc w:val="left"/>
      <w:pPr>
        <w:ind w:left="1613" w:hanging="360"/>
      </w:pPr>
    </w:lvl>
    <w:lvl w:ilvl="4" w:tplc="04160019" w:tentative="1">
      <w:start w:val="1"/>
      <w:numFmt w:val="lowerLetter"/>
      <w:lvlText w:val="%5."/>
      <w:lvlJc w:val="left"/>
      <w:pPr>
        <w:ind w:left="2333" w:hanging="360"/>
      </w:pPr>
    </w:lvl>
    <w:lvl w:ilvl="5" w:tplc="0416001B" w:tentative="1">
      <w:start w:val="1"/>
      <w:numFmt w:val="lowerRoman"/>
      <w:lvlText w:val="%6."/>
      <w:lvlJc w:val="right"/>
      <w:pPr>
        <w:ind w:left="3053" w:hanging="180"/>
      </w:pPr>
    </w:lvl>
    <w:lvl w:ilvl="6" w:tplc="0416000F" w:tentative="1">
      <w:start w:val="1"/>
      <w:numFmt w:val="decimal"/>
      <w:lvlText w:val="%7."/>
      <w:lvlJc w:val="left"/>
      <w:pPr>
        <w:ind w:left="3773" w:hanging="360"/>
      </w:pPr>
    </w:lvl>
    <w:lvl w:ilvl="7" w:tplc="04160019" w:tentative="1">
      <w:start w:val="1"/>
      <w:numFmt w:val="lowerLetter"/>
      <w:lvlText w:val="%8."/>
      <w:lvlJc w:val="left"/>
      <w:pPr>
        <w:ind w:left="4493" w:hanging="360"/>
      </w:pPr>
    </w:lvl>
    <w:lvl w:ilvl="8" w:tplc="0416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2" w15:restartNumberingAfterBreak="0">
    <w:nsid w:val="4FD01F32"/>
    <w:multiLevelType w:val="hybridMultilevel"/>
    <w:tmpl w:val="E160B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98A"/>
    <w:multiLevelType w:val="hybridMultilevel"/>
    <w:tmpl w:val="6EC4C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589960">
    <w:abstractNumId w:val="1"/>
  </w:num>
  <w:num w:numId="2" w16cid:durableId="417019156">
    <w:abstractNumId w:val="3"/>
  </w:num>
  <w:num w:numId="3" w16cid:durableId="999891374">
    <w:abstractNumId w:val="2"/>
  </w:num>
  <w:num w:numId="4" w16cid:durableId="107875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74"/>
    <w:rsid w:val="00017A2C"/>
    <w:rsid w:val="00031068"/>
    <w:rsid w:val="00094E8B"/>
    <w:rsid w:val="000A07ED"/>
    <w:rsid w:val="000A3F4A"/>
    <w:rsid w:val="000D4C29"/>
    <w:rsid w:val="000F0DF9"/>
    <w:rsid w:val="00130ED4"/>
    <w:rsid w:val="00162874"/>
    <w:rsid w:val="00165A68"/>
    <w:rsid w:val="00184619"/>
    <w:rsid w:val="001B2D44"/>
    <w:rsid w:val="001E1458"/>
    <w:rsid w:val="001F2E7F"/>
    <w:rsid w:val="001F341E"/>
    <w:rsid w:val="00231113"/>
    <w:rsid w:val="0026396D"/>
    <w:rsid w:val="002771F6"/>
    <w:rsid w:val="00284CD3"/>
    <w:rsid w:val="002B3EBB"/>
    <w:rsid w:val="002D4E7B"/>
    <w:rsid w:val="002E5537"/>
    <w:rsid w:val="00310244"/>
    <w:rsid w:val="00346E71"/>
    <w:rsid w:val="0039003A"/>
    <w:rsid w:val="003A77EC"/>
    <w:rsid w:val="003F7D02"/>
    <w:rsid w:val="00460CEE"/>
    <w:rsid w:val="00476001"/>
    <w:rsid w:val="004B02C8"/>
    <w:rsid w:val="004B1796"/>
    <w:rsid w:val="004C5F5D"/>
    <w:rsid w:val="004F2529"/>
    <w:rsid w:val="00503935"/>
    <w:rsid w:val="00517F13"/>
    <w:rsid w:val="00521A91"/>
    <w:rsid w:val="00525DF8"/>
    <w:rsid w:val="005678AF"/>
    <w:rsid w:val="00574112"/>
    <w:rsid w:val="00581A15"/>
    <w:rsid w:val="00584BEA"/>
    <w:rsid w:val="005A1D15"/>
    <w:rsid w:val="005D3195"/>
    <w:rsid w:val="005D7B37"/>
    <w:rsid w:val="005E6D96"/>
    <w:rsid w:val="00604032"/>
    <w:rsid w:val="006246D0"/>
    <w:rsid w:val="006401F0"/>
    <w:rsid w:val="00643FF1"/>
    <w:rsid w:val="0066089F"/>
    <w:rsid w:val="00667DBF"/>
    <w:rsid w:val="00673FEE"/>
    <w:rsid w:val="00680811"/>
    <w:rsid w:val="006B184D"/>
    <w:rsid w:val="006D2B5E"/>
    <w:rsid w:val="006E7220"/>
    <w:rsid w:val="006F7385"/>
    <w:rsid w:val="007267F7"/>
    <w:rsid w:val="007423B3"/>
    <w:rsid w:val="00742FCE"/>
    <w:rsid w:val="007507B8"/>
    <w:rsid w:val="00754F5E"/>
    <w:rsid w:val="007A600E"/>
    <w:rsid w:val="007D15A7"/>
    <w:rsid w:val="007D718B"/>
    <w:rsid w:val="007E5176"/>
    <w:rsid w:val="00816A97"/>
    <w:rsid w:val="00841CC1"/>
    <w:rsid w:val="008429A6"/>
    <w:rsid w:val="00855AC4"/>
    <w:rsid w:val="00871DC6"/>
    <w:rsid w:val="008855BB"/>
    <w:rsid w:val="008A3AB1"/>
    <w:rsid w:val="008A40CB"/>
    <w:rsid w:val="008E2569"/>
    <w:rsid w:val="00944626"/>
    <w:rsid w:val="00962C80"/>
    <w:rsid w:val="00995F98"/>
    <w:rsid w:val="00996AD6"/>
    <w:rsid w:val="009F2C9B"/>
    <w:rsid w:val="00A403D8"/>
    <w:rsid w:val="00A44B82"/>
    <w:rsid w:val="00A96344"/>
    <w:rsid w:val="00A97853"/>
    <w:rsid w:val="00B474C7"/>
    <w:rsid w:val="00B614F0"/>
    <w:rsid w:val="00B96BB9"/>
    <w:rsid w:val="00BC7903"/>
    <w:rsid w:val="00BD3F7B"/>
    <w:rsid w:val="00C030BF"/>
    <w:rsid w:val="00C1004D"/>
    <w:rsid w:val="00C135D8"/>
    <w:rsid w:val="00C20074"/>
    <w:rsid w:val="00C4765D"/>
    <w:rsid w:val="00C91DE4"/>
    <w:rsid w:val="00CF4008"/>
    <w:rsid w:val="00CF7407"/>
    <w:rsid w:val="00D0527E"/>
    <w:rsid w:val="00D2308C"/>
    <w:rsid w:val="00D804CA"/>
    <w:rsid w:val="00DF7823"/>
    <w:rsid w:val="00E3619F"/>
    <w:rsid w:val="00E54068"/>
    <w:rsid w:val="00E96D27"/>
    <w:rsid w:val="00EB3242"/>
    <w:rsid w:val="00ED1D17"/>
    <w:rsid w:val="00EE0029"/>
    <w:rsid w:val="00EF1E0D"/>
    <w:rsid w:val="00EF4C65"/>
    <w:rsid w:val="00F05389"/>
    <w:rsid w:val="00F245F0"/>
    <w:rsid w:val="00F60C6F"/>
    <w:rsid w:val="00F621CE"/>
    <w:rsid w:val="00F866FD"/>
    <w:rsid w:val="00F90D3C"/>
    <w:rsid w:val="00FA7972"/>
    <w:rsid w:val="00FB02FC"/>
    <w:rsid w:val="00F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8397"/>
  <w15:chartTrackingRefBased/>
  <w15:docId w15:val="{B3A3242B-6F45-40F1-BB20-592EED36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074"/>
  </w:style>
  <w:style w:type="paragraph" w:styleId="Rodap">
    <w:name w:val="footer"/>
    <w:basedOn w:val="Normal"/>
    <w:link w:val="RodapChar"/>
    <w:uiPriority w:val="99"/>
    <w:unhideWhenUsed/>
    <w:rsid w:val="00C20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074"/>
  </w:style>
  <w:style w:type="paragraph" w:styleId="PargrafodaLista">
    <w:name w:val="List Paragraph"/>
    <w:basedOn w:val="Normal"/>
    <w:uiPriority w:val="34"/>
    <w:qFormat/>
    <w:rsid w:val="00C20074"/>
    <w:pPr>
      <w:ind w:left="720"/>
      <w:contextualSpacing/>
    </w:pPr>
  </w:style>
  <w:style w:type="table" w:styleId="Tabelacomgrade">
    <w:name w:val="Table Grid"/>
    <w:basedOn w:val="Tabelanormal"/>
    <w:uiPriority w:val="39"/>
    <w:rsid w:val="00C2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Kaizen Recepçao</cp:lastModifiedBy>
  <cp:revision>2</cp:revision>
  <cp:lastPrinted>2025-11-24T12:07:00Z</cp:lastPrinted>
  <dcterms:created xsi:type="dcterms:W3CDTF">2025-11-24T12:09:00Z</dcterms:created>
  <dcterms:modified xsi:type="dcterms:W3CDTF">2025-11-24T12:09:00Z</dcterms:modified>
</cp:coreProperties>
</file>